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FD" w:rsidRPr="00EE6DFD" w:rsidRDefault="00EE6DFD" w:rsidP="00EE6DFD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pt-BR"/>
        </w:rPr>
      </w:pPr>
      <w:bookmarkStart w:id="0" w:name="_GoBack"/>
      <w:bookmarkEnd w:id="0"/>
      <w:r w:rsidRPr="00EE6DFD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pt-BR"/>
        </w:rPr>
        <w:t>O QUE É UM TRIBUNAL ECLESIÁSTICO?</w:t>
      </w:r>
    </w:p>
    <w:p w:rsidR="00EE6DFD" w:rsidRPr="00EE6DFD" w:rsidRDefault="00EE6DFD" w:rsidP="00EE6DF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E6DFD">
        <w:rPr>
          <w:rFonts w:ascii="Arial" w:eastAsia="Times New Roman" w:hAnsi="Arial" w:cs="Arial"/>
          <w:noProof/>
          <w:color w:val="000000" w:themeColor="text1"/>
          <w:sz w:val="28"/>
          <w:szCs w:val="28"/>
          <w:bdr w:val="none" w:sz="0" w:space="0" w:color="auto" w:frame="1"/>
          <w:lang w:eastAsia="pt-BR"/>
        </w:rPr>
        <w:drawing>
          <wp:inline distT="0" distB="0" distL="0" distR="0" wp14:anchorId="0121381E" wp14:editId="72728CC5">
            <wp:extent cx="3323590" cy="2560320"/>
            <wp:effectExtent l="0" t="0" r="0" b="0"/>
            <wp:docPr id="2" name="Imagem 2" descr="426805_185776951529136_100002904968946_325981_256263516_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6805_185776951529136_100002904968946_325981_256263516_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FD" w:rsidRPr="00EE6DFD" w:rsidRDefault="00EE6DFD" w:rsidP="00EE6DF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:rsidR="00EE6DFD" w:rsidRPr="00EE6DFD" w:rsidRDefault="00EE6DFD" w:rsidP="00EE6DFD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Tribunal Eclesiástico, segundo o Código de Direito Canônico da Igreja Católica, é um tribunal da Igreja que realiza a justiça canônica, além de orientar os cristãos católicos em situações diversas; e propõe os caminhos corretos a serem seguidos em determinadas situações da sua vida da Igreja, afim de que ela possa cumprir a missão que Cristo lhe incumbiu.</w:t>
      </w:r>
    </w:p>
    <w:p w:rsidR="00EE6DFD" w:rsidRPr="00EE6DFD" w:rsidRDefault="00EE6DFD" w:rsidP="00EE6DFD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 Igreja, como toda sociedade de pessoas que se relacionam, tem de observar as obrigações, deveres e direitos entre seus filhos; e muitas vezes, acontecem litígios e conflitos. Mesmo os santos da Igreja em algum momento de sua vida, podem ter se enganado; e, às vezes precisaram da orientação e mesmo correção da Igreja, mesmo que não tenham pecado.</w:t>
      </w:r>
    </w:p>
    <w:p w:rsidR="00EE6DFD" w:rsidRPr="00EE6DFD" w:rsidRDefault="00EE6DFD" w:rsidP="00EE6DFD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Então, para realizar esta justiça canônica é que existem os Tribunais da Igreja, a fim de facilitar e possibilitar a justiça. Um caso analisado e julgado em um Tribunal eclesiástico</w:t>
      </w:r>
      <w:proofErr w:type="gramStart"/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 forma</w:t>
      </w:r>
      <w:proofErr w:type="gramEnd"/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um “processo canônico”, similar a um tribunal civil, com juízes, advogados de defesa, etc.</w:t>
      </w:r>
    </w:p>
    <w:p w:rsidR="00EE6DFD" w:rsidRPr="00EE6DFD" w:rsidRDefault="00EE6DFD" w:rsidP="00EE6DFD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lastRenderedPageBreak/>
        <w:t xml:space="preserve">O Tribunal é, portanto, um instrumento técnico jurídico, utilizado para a resolução dos conflitos entre as pessoas na Igreja. Podem ser objeto de julgamento um fato jurídico a ser </w:t>
      </w:r>
      <w:proofErr w:type="gramStart"/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declarado (por ex., a validade ou não de um matrimônio etc.), problemas de indisciplina de pessoas do clero e leigos</w:t>
      </w:r>
      <w:proofErr w:type="gramEnd"/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 faltas contra os sacramentos e outros assuntos. Ele é de fundamental importância para o exame, discussão e decisão de um assunto em questão de competência da Igreja.</w:t>
      </w:r>
    </w:p>
    <w:p w:rsidR="00EE6DFD" w:rsidRPr="00EE6DFD" w:rsidRDefault="00EE6DFD" w:rsidP="00EE6DFD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hyperlink r:id="rId7" w:tgtFrame="_blank" w:history="1">
        <w:r w:rsidRPr="00EE6DFD">
          <w:rPr>
            <w:rFonts w:ascii="Arial" w:eastAsia="Times New Roman" w:hAnsi="Arial" w:cs="Arial"/>
            <w:color w:val="000000" w:themeColor="text1"/>
            <w:sz w:val="28"/>
            <w:szCs w:val="28"/>
            <w:bdr w:val="none" w:sz="0" w:space="0" w:color="auto" w:frame="1"/>
            <w:lang w:eastAsia="pt-BR"/>
          </w:rPr>
          <w:t>Como começa um processo de Nulidade Matrimonial?</w:t>
        </w:r>
      </w:hyperlink>
    </w:p>
    <w:p w:rsidR="00EE6DFD" w:rsidRPr="00EE6DFD" w:rsidRDefault="00EE6DFD" w:rsidP="00EE6DF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hyperlink r:id="rId8" w:tgtFrame="_blank" w:history="1">
        <w:r w:rsidRPr="00EE6DFD">
          <w:rPr>
            <w:rFonts w:ascii="Arial" w:eastAsia="Times New Roman" w:hAnsi="Arial" w:cs="Arial"/>
            <w:color w:val="000000" w:themeColor="text1"/>
            <w:sz w:val="28"/>
            <w:szCs w:val="28"/>
            <w:bdr w:val="none" w:sz="0" w:space="0" w:color="auto" w:frame="1"/>
            <w:lang w:eastAsia="pt-BR"/>
          </w:rPr>
          <w:t>A Igreja não anula matrimônios: ela o declara quando eles nunca existiram</w:t>
        </w:r>
      </w:hyperlink>
    </w:p>
    <w:p w:rsidR="00EE6DFD" w:rsidRPr="00EE6DFD" w:rsidRDefault="00EE6DFD" w:rsidP="00EE6DFD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E6D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Como são constituídos os Tribunais?</w:t>
      </w:r>
    </w:p>
    <w:p w:rsidR="00EE6DFD" w:rsidRPr="00EE6DFD" w:rsidRDefault="00EE6DFD" w:rsidP="00EE6DFD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Nas dioceses. Em cada diocese existe o chamado “Vigário Judicial”, que julga em nome do bispo e preside o Tribunal Diocesano. Com ele, formam o Tribunal vários Juízes diocesanos que podem ser sacerdotes, diáconos e, inclusive, leigos, homens e mulheres. Os cânones 1420 e seguintes, do Código de Direito Canônico, dão as orientações sobre os Tribunais.</w:t>
      </w:r>
    </w:p>
    <w:p w:rsidR="00EE6DFD" w:rsidRPr="00EE6DFD" w:rsidRDefault="00EE6DFD" w:rsidP="00EE6DFD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Presidente do Tribunal pode designar um Juiz Auditor para ouvir as partes e as testemunhas envolvidas em cada processo, escolhendo-os entre os juízes do Tribunal ou entre as pessoas aprovadas pelo Bispo para esta</w:t>
      </w:r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função. Este juiz não julga a causa, apenas pergunta, ouve as pessoas envolvidas num processo, recolhe as provas e entrega-as aos outros juízes. Pode ser clérigo ou leigo que se distinga pelos bons costumes, prudência e doutrina.</w:t>
      </w:r>
    </w:p>
    <w:p w:rsidR="00EE6DFD" w:rsidRPr="00EE6DFD" w:rsidRDefault="00EE6DFD" w:rsidP="00EE6DFD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Presidente do Tribunal pode também nomear um Relator entre os juízes do colégio, o qual informará na reunião do Tribunal sobre a causa e redigirá por escrito a sentença.</w:t>
      </w:r>
    </w:p>
    <w:p w:rsidR="00EE6DFD" w:rsidRPr="00EE6DFD" w:rsidRDefault="00EE6DFD" w:rsidP="00EE6DFD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lastRenderedPageBreak/>
        <w:t>Há no Tribunal um “Promotor de Justiça” e o “Defensor do Vínculo”; o primeiro é o encarregado de vigiar e defender os interesses da comunidade, enquanto que o “Defensor do Vínculo” defende o valor do sacramento do matrimônio e da ordem sacra quando violados; podem ser leigos.</w:t>
      </w:r>
    </w:p>
    <w:p w:rsidR="00EE6DFD" w:rsidRPr="00EE6DFD" w:rsidRDefault="00EE6DFD" w:rsidP="00EE6DFD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No Tribunal existe o chamado “Notário”, é a pessoa que registra as perguntas do juiz auditor e os depoimentos; é ele quem dá a “fé pública”; isto é, a “garantia de validade” de todo ato do Tribunal; também pode ser leigo.</w:t>
      </w:r>
    </w:p>
    <w:p w:rsidR="00EE6DFD" w:rsidRPr="00EE6DFD" w:rsidRDefault="00EE6DFD" w:rsidP="00EE6DFD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Há também os Advogados e Procuradores nos Tribunais Eclesiásticos. O advogado é o assessor jurídico de uma das partes. O juiz que preside uma causa pode solicitar exames com Peritos quando há dúvidas. Toda pessoa da Igreja, o fiel, seja leigo ou clérigo, após ser julgado num Tribunal Eclesiástico do seu território de origem, pode recorrer somente à “Rota Romana”, que é </w:t>
      </w:r>
      <w:proofErr w:type="gramStart"/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um outro</w:t>
      </w:r>
      <w:proofErr w:type="gramEnd"/>
      <w:r w:rsidRPr="00EE6DF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Tribunal que tem sede em Roma e que tem o Papa como o Juiz Supremo. Após esse tribunal não se pode mais recorrer.</w:t>
      </w:r>
    </w:p>
    <w:p w:rsidR="00B8772C" w:rsidRPr="00EE6DFD" w:rsidRDefault="00B8772C" w:rsidP="00EE6DFD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B8772C" w:rsidRPr="00EE6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FD"/>
    <w:rsid w:val="00B8772C"/>
    <w:rsid w:val="00E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E6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6D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uthor">
    <w:name w:val="author"/>
    <w:basedOn w:val="Fontepargpadro"/>
    <w:rsid w:val="00EE6DFD"/>
  </w:style>
  <w:style w:type="character" w:customStyle="1" w:styleId="apple-converted-space">
    <w:name w:val="apple-converted-space"/>
    <w:basedOn w:val="Fontepargpadro"/>
    <w:rsid w:val="00EE6DFD"/>
  </w:style>
  <w:style w:type="character" w:styleId="Hyperlink">
    <w:name w:val="Hyperlink"/>
    <w:basedOn w:val="Fontepargpadro"/>
    <w:uiPriority w:val="99"/>
    <w:semiHidden/>
    <w:unhideWhenUsed/>
    <w:rsid w:val="00EE6DFD"/>
    <w:rPr>
      <w:color w:val="0000FF"/>
      <w:u w:val="single"/>
    </w:rPr>
  </w:style>
  <w:style w:type="character" w:customStyle="1" w:styleId="ondate">
    <w:name w:val="ondate"/>
    <w:basedOn w:val="Fontepargpadro"/>
    <w:rsid w:val="00EE6DFD"/>
  </w:style>
  <w:style w:type="character" w:customStyle="1" w:styleId="blcateg">
    <w:name w:val="bl_categ"/>
    <w:basedOn w:val="Fontepargpadro"/>
    <w:rsid w:val="00EE6DFD"/>
  </w:style>
  <w:style w:type="paragraph" w:styleId="NormalWeb">
    <w:name w:val="Normal (Web)"/>
    <w:basedOn w:val="Normal"/>
    <w:uiPriority w:val="99"/>
    <w:semiHidden/>
    <w:unhideWhenUsed/>
    <w:rsid w:val="00EE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6D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E6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6D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uthor">
    <w:name w:val="author"/>
    <w:basedOn w:val="Fontepargpadro"/>
    <w:rsid w:val="00EE6DFD"/>
  </w:style>
  <w:style w:type="character" w:customStyle="1" w:styleId="apple-converted-space">
    <w:name w:val="apple-converted-space"/>
    <w:basedOn w:val="Fontepargpadro"/>
    <w:rsid w:val="00EE6DFD"/>
  </w:style>
  <w:style w:type="character" w:styleId="Hyperlink">
    <w:name w:val="Hyperlink"/>
    <w:basedOn w:val="Fontepargpadro"/>
    <w:uiPriority w:val="99"/>
    <w:semiHidden/>
    <w:unhideWhenUsed/>
    <w:rsid w:val="00EE6DFD"/>
    <w:rPr>
      <w:color w:val="0000FF"/>
      <w:u w:val="single"/>
    </w:rPr>
  </w:style>
  <w:style w:type="character" w:customStyle="1" w:styleId="ondate">
    <w:name w:val="ondate"/>
    <w:basedOn w:val="Fontepargpadro"/>
    <w:rsid w:val="00EE6DFD"/>
  </w:style>
  <w:style w:type="character" w:customStyle="1" w:styleId="blcateg">
    <w:name w:val="bl_categ"/>
    <w:basedOn w:val="Fontepargpadro"/>
    <w:rsid w:val="00EE6DFD"/>
  </w:style>
  <w:style w:type="paragraph" w:styleId="NormalWeb">
    <w:name w:val="Normal (Web)"/>
    <w:basedOn w:val="Normal"/>
    <w:uiPriority w:val="99"/>
    <w:semiHidden/>
    <w:unhideWhenUsed/>
    <w:rsid w:val="00EE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6D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ofas.com.br/a-igreja-nao-anula-matrimonios-ela-declara-quando-eles-nunca-existi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eofas.com.br/como-comeca-um-processo-de-nulidade-matrimoni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leofas.com.br/wp-content/uploads/2014/08/426805_185776951529136_100002904968946_325981_256263516_n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2017-05-05T02:57:00Z</dcterms:created>
  <dcterms:modified xsi:type="dcterms:W3CDTF">2017-05-05T03:00:00Z</dcterms:modified>
</cp:coreProperties>
</file>